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bookmarkStart w:id="0" w:name="_GoBack"/>
      <w:bookmarkEnd w:id="0"/>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3F7C7D" w:rsidRPr="00DF5D01" w:rsidRDefault="00D51D31" w:rsidP="00DF5D01">
      <w:pPr>
        <w:spacing w:after="0" w:line="480" w:lineRule="auto"/>
        <w:jc w:val="center"/>
        <w:rPr>
          <w:rFonts w:ascii="Times New Roman" w:eastAsia="Times New Roman" w:hAnsi="Times New Roman" w:cs="Times New Roman"/>
          <w:sz w:val="24"/>
          <w:szCs w:val="24"/>
          <w:lang w:val="en-GB" w:eastAsia="en-GB"/>
        </w:rPr>
      </w:pPr>
      <w:r w:rsidRPr="00DF5D01">
        <w:rPr>
          <w:rFonts w:ascii="Times New Roman" w:eastAsia="Times New Roman" w:hAnsi="Times New Roman" w:cs="Times New Roman"/>
          <w:sz w:val="24"/>
          <w:szCs w:val="24"/>
          <w:lang w:val="en-GB" w:eastAsia="en-GB"/>
        </w:rPr>
        <w:t>Joint Theatre Support Contracting Command</w:t>
      </w:r>
    </w:p>
    <w:p w:rsidR="003F7C7D" w:rsidRPr="00DF5D01" w:rsidRDefault="00D51D31" w:rsidP="00DF5D01">
      <w:pPr>
        <w:spacing w:after="0" w:line="480" w:lineRule="auto"/>
        <w:jc w:val="center"/>
        <w:rPr>
          <w:rFonts w:ascii="Times New Roman" w:eastAsia="Times New Roman" w:hAnsi="Times New Roman" w:cs="Times New Roman"/>
          <w:sz w:val="24"/>
          <w:szCs w:val="24"/>
          <w:lang w:val="en-GB" w:eastAsia="en-GB"/>
        </w:rPr>
      </w:pPr>
      <w:r w:rsidRPr="00DF5D01">
        <w:rPr>
          <w:rFonts w:ascii="Times New Roman" w:eastAsia="Times New Roman" w:hAnsi="Times New Roman" w:cs="Times New Roman"/>
          <w:sz w:val="24"/>
          <w:szCs w:val="24"/>
          <w:lang w:val="en-GB" w:eastAsia="en-GB"/>
        </w:rPr>
        <w:t>Name</w:t>
      </w:r>
    </w:p>
    <w:p w:rsidR="003F7C7D" w:rsidRPr="00DF5D01" w:rsidRDefault="00D51D31" w:rsidP="00DF5D01">
      <w:pPr>
        <w:spacing w:after="0" w:line="480" w:lineRule="auto"/>
        <w:jc w:val="center"/>
        <w:rPr>
          <w:rFonts w:ascii="Times New Roman" w:eastAsia="Times New Roman" w:hAnsi="Times New Roman" w:cs="Times New Roman"/>
          <w:sz w:val="24"/>
          <w:szCs w:val="24"/>
          <w:lang w:val="en-GB" w:eastAsia="en-GB"/>
        </w:rPr>
      </w:pPr>
      <w:r w:rsidRPr="00DF5D01">
        <w:rPr>
          <w:rFonts w:ascii="Times New Roman" w:eastAsia="Times New Roman" w:hAnsi="Times New Roman" w:cs="Times New Roman"/>
          <w:sz w:val="24"/>
          <w:szCs w:val="24"/>
          <w:lang w:val="en-GB" w:eastAsia="en-GB"/>
        </w:rPr>
        <w:t>Date</w:t>
      </w:r>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3F7C7D" w:rsidRPr="00DF5D01" w:rsidRDefault="003F7C7D"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DF5D01" w:rsidRDefault="00DF5D01" w:rsidP="00DF5D01">
      <w:pPr>
        <w:spacing w:after="0" w:line="480" w:lineRule="auto"/>
        <w:jc w:val="center"/>
        <w:rPr>
          <w:rFonts w:ascii="Times New Roman" w:eastAsia="Times New Roman" w:hAnsi="Times New Roman" w:cs="Times New Roman"/>
          <w:sz w:val="24"/>
          <w:szCs w:val="24"/>
          <w:lang w:val="en-GB" w:eastAsia="en-GB"/>
        </w:rPr>
      </w:pPr>
    </w:p>
    <w:p w:rsidR="00CA2D71" w:rsidRPr="00DF5D01" w:rsidRDefault="00D51D31" w:rsidP="00DF5D01">
      <w:pPr>
        <w:spacing w:after="0" w:line="480" w:lineRule="auto"/>
        <w:jc w:val="center"/>
        <w:rPr>
          <w:rFonts w:ascii="Times New Roman" w:eastAsia="Times New Roman" w:hAnsi="Times New Roman" w:cs="Times New Roman"/>
          <w:sz w:val="24"/>
          <w:szCs w:val="24"/>
          <w:lang w:val="en-GB" w:eastAsia="en-GB"/>
        </w:rPr>
      </w:pPr>
      <w:r w:rsidRPr="00DF5D01">
        <w:rPr>
          <w:rFonts w:ascii="Times New Roman" w:eastAsia="Times New Roman" w:hAnsi="Times New Roman" w:cs="Times New Roman"/>
          <w:sz w:val="24"/>
          <w:szCs w:val="24"/>
          <w:lang w:val="en-GB" w:eastAsia="en-GB"/>
        </w:rPr>
        <w:lastRenderedPageBreak/>
        <w:t xml:space="preserve">Joint </w:t>
      </w:r>
      <w:r w:rsidR="003F7C7D" w:rsidRPr="00DF5D01">
        <w:rPr>
          <w:rFonts w:ascii="Times New Roman" w:eastAsia="Times New Roman" w:hAnsi="Times New Roman" w:cs="Times New Roman"/>
          <w:sz w:val="24"/>
          <w:szCs w:val="24"/>
          <w:lang w:val="en-GB" w:eastAsia="en-GB"/>
        </w:rPr>
        <w:t>Theatre</w:t>
      </w:r>
      <w:r w:rsidRPr="00DF5D01">
        <w:rPr>
          <w:rFonts w:ascii="Times New Roman" w:eastAsia="Times New Roman" w:hAnsi="Times New Roman" w:cs="Times New Roman"/>
          <w:sz w:val="24"/>
          <w:szCs w:val="24"/>
          <w:lang w:val="en-GB" w:eastAsia="en-GB"/>
        </w:rPr>
        <w:t xml:space="preserve"> Support Contracting Command</w:t>
      </w:r>
    </w:p>
    <w:p w:rsidR="00DE72BD"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r>
      <w:r w:rsidR="00D53B24" w:rsidRPr="00DF5D01">
        <w:rPr>
          <w:rFonts w:ascii="Times New Roman" w:hAnsi="Times New Roman" w:cs="Times New Roman"/>
          <w:sz w:val="24"/>
          <w:szCs w:val="24"/>
        </w:rPr>
        <w:t>Service and supply contracting within a deployed and contingency operational environment are of great essence. A wide range of nations, including the United States, have utilized contractors in Warfare for years since the Revolutionary war to provide services such as security, logistics support,  and field mass support</w:t>
      </w:r>
      <w:r w:rsidR="0012134A" w:rsidRPr="00DF5D01">
        <w:rPr>
          <w:rFonts w:ascii="Times New Roman" w:hAnsi="Times New Roman" w:cs="Times New Roman"/>
          <w:sz w:val="24"/>
          <w:szCs w:val="24"/>
        </w:rPr>
        <w:t xml:space="preserve"> (</w:t>
      </w:r>
      <w:r w:rsidR="0012134A" w:rsidRPr="00DF5D01">
        <w:rPr>
          <w:rFonts w:ascii="Times New Roman" w:eastAsia="Times New Roman" w:hAnsi="Times New Roman" w:cs="Times New Roman"/>
          <w:sz w:val="24"/>
          <w:szCs w:val="24"/>
        </w:rPr>
        <w:t>Taggart, Ledford &amp; Blyleven, 2016)</w:t>
      </w:r>
      <w:r w:rsidR="00D53B24" w:rsidRPr="00DF5D01">
        <w:rPr>
          <w:rFonts w:ascii="Times New Roman" w:hAnsi="Times New Roman" w:cs="Times New Roman"/>
          <w:sz w:val="24"/>
          <w:szCs w:val="24"/>
        </w:rPr>
        <w:t>.</w:t>
      </w:r>
      <w:r w:rsidR="001E3175" w:rsidRPr="00DF5D01">
        <w:rPr>
          <w:rFonts w:ascii="Times New Roman" w:hAnsi="Times New Roman" w:cs="Times New Roman"/>
          <w:sz w:val="24"/>
          <w:szCs w:val="24"/>
        </w:rPr>
        <w:t xml:space="preserve"> </w:t>
      </w:r>
      <w:r w:rsidR="0006075F" w:rsidRPr="00DF5D01">
        <w:rPr>
          <w:rFonts w:ascii="Times New Roman" w:hAnsi="Times New Roman" w:cs="Times New Roman"/>
          <w:sz w:val="24"/>
          <w:szCs w:val="24"/>
        </w:rPr>
        <w:t>The Department of Defense addresses issues arising from military service planning by conducti</w:t>
      </w:r>
      <w:r w:rsidR="000158AE" w:rsidRPr="00DF5D01">
        <w:rPr>
          <w:rFonts w:ascii="Times New Roman" w:hAnsi="Times New Roman" w:cs="Times New Roman"/>
          <w:sz w:val="24"/>
          <w:szCs w:val="24"/>
        </w:rPr>
        <w:t>ng operational contract support.</w:t>
      </w:r>
      <w:r w:rsidR="0006075F" w:rsidRPr="00DF5D01">
        <w:rPr>
          <w:rFonts w:ascii="Times New Roman" w:hAnsi="Times New Roman" w:cs="Times New Roman"/>
          <w:sz w:val="24"/>
          <w:szCs w:val="24"/>
        </w:rPr>
        <w:t xml:space="preserve"> The support entails </w:t>
      </w:r>
      <w:r w:rsidR="000158AE" w:rsidRPr="00DF5D01">
        <w:rPr>
          <w:rFonts w:ascii="Times New Roman" w:hAnsi="Times New Roman" w:cs="Times New Roman"/>
          <w:sz w:val="24"/>
          <w:szCs w:val="24"/>
        </w:rPr>
        <w:t>procuring and making plans for construction, services, and supplies from commercial vendors for joint operations support</w:t>
      </w:r>
      <w:r w:rsidR="0006075F" w:rsidRPr="00DF5D01">
        <w:rPr>
          <w:rFonts w:ascii="Times New Roman" w:hAnsi="Times New Roman" w:cs="Times New Roman"/>
          <w:sz w:val="24"/>
          <w:szCs w:val="24"/>
        </w:rPr>
        <w:t>.</w:t>
      </w:r>
      <w:r w:rsidR="0062633B" w:rsidRPr="00DF5D01">
        <w:rPr>
          <w:rFonts w:ascii="Times New Roman" w:hAnsi="Times New Roman" w:cs="Times New Roman"/>
          <w:sz w:val="24"/>
          <w:szCs w:val="24"/>
        </w:rPr>
        <w:t xml:space="preserve"> The OCS' top-down, bottom-up approach works across the joint environment from defense sectary's office down to the </w:t>
      </w:r>
      <w:r w:rsidR="001D0404" w:rsidRPr="00DF5D01">
        <w:rPr>
          <w:rFonts w:ascii="Times New Roman" w:hAnsi="Times New Roman" w:cs="Times New Roman"/>
          <w:sz w:val="24"/>
          <w:szCs w:val="24"/>
        </w:rPr>
        <w:t>g</w:t>
      </w:r>
      <w:r w:rsidR="00671F22" w:rsidRPr="00DF5D01">
        <w:rPr>
          <w:rFonts w:ascii="Times New Roman" w:hAnsi="Times New Roman" w:cs="Times New Roman"/>
          <w:sz w:val="24"/>
          <w:szCs w:val="24"/>
        </w:rPr>
        <w:t xml:space="preserve">eographic </w:t>
      </w:r>
      <w:r w:rsidR="001D0404" w:rsidRPr="00DF5D01">
        <w:rPr>
          <w:rFonts w:ascii="Times New Roman" w:hAnsi="Times New Roman" w:cs="Times New Roman"/>
          <w:sz w:val="24"/>
          <w:szCs w:val="24"/>
        </w:rPr>
        <w:t>c</w:t>
      </w:r>
      <w:r w:rsidR="00671F22" w:rsidRPr="00DF5D01">
        <w:rPr>
          <w:rFonts w:ascii="Times New Roman" w:hAnsi="Times New Roman" w:cs="Times New Roman"/>
          <w:sz w:val="24"/>
          <w:szCs w:val="24"/>
        </w:rPr>
        <w:t xml:space="preserve">ombatant </w:t>
      </w:r>
      <w:r w:rsidR="001D0404" w:rsidRPr="00DF5D01">
        <w:rPr>
          <w:rFonts w:ascii="Times New Roman" w:hAnsi="Times New Roman" w:cs="Times New Roman"/>
          <w:sz w:val="24"/>
          <w:szCs w:val="24"/>
        </w:rPr>
        <w:t>c</w:t>
      </w:r>
      <w:r w:rsidR="00671F22" w:rsidRPr="00DF5D01">
        <w:rPr>
          <w:rFonts w:ascii="Times New Roman" w:hAnsi="Times New Roman" w:cs="Times New Roman"/>
          <w:sz w:val="24"/>
          <w:szCs w:val="24"/>
        </w:rPr>
        <w:t xml:space="preserve">ommands. </w:t>
      </w:r>
      <w:r w:rsidR="001D0404" w:rsidRPr="00DF5D01">
        <w:rPr>
          <w:rFonts w:ascii="Times New Roman" w:hAnsi="Times New Roman" w:cs="Times New Roman"/>
          <w:sz w:val="24"/>
          <w:szCs w:val="24"/>
        </w:rPr>
        <w:t xml:space="preserve"> The geographic combatant command in large multi-service operations has the option to </w:t>
      </w:r>
      <w:r w:rsidR="000158AE" w:rsidRPr="00DF5D01">
        <w:rPr>
          <w:rFonts w:ascii="Times New Roman" w:hAnsi="Times New Roman" w:cs="Times New Roman"/>
          <w:sz w:val="24"/>
          <w:szCs w:val="24"/>
        </w:rPr>
        <w:t xml:space="preserve">designate </w:t>
      </w:r>
      <w:r w:rsidR="00616AF8" w:rsidRPr="00DF5D01">
        <w:rPr>
          <w:rFonts w:ascii="Times New Roman" w:hAnsi="Times New Roman" w:cs="Times New Roman"/>
          <w:sz w:val="24"/>
          <w:szCs w:val="24"/>
        </w:rPr>
        <w:t>LSC (lead service for contracting). The command also assigns JTSCC</w:t>
      </w:r>
      <w:r w:rsidR="000158AE" w:rsidRPr="00DF5D01">
        <w:rPr>
          <w:rFonts w:ascii="Times New Roman" w:hAnsi="Times New Roman" w:cs="Times New Roman"/>
          <w:sz w:val="24"/>
          <w:szCs w:val="24"/>
        </w:rPr>
        <w:t xml:space="preserve"> </w:t>
      </w:r>
      <w:r w:rsidR="00616AF8" w:rsidRPr="00DF5D01">
        <w:rPr>
          <w:rFonts w:ascii="Times New Roman" w:hAnsi="Times New Roman" w:cs="Times New Roman"/>
          <w:sz w:val="24"/>
          <w:szCs w:val="24"/>
        </w:rPr>
        <w:t>(</w:t>
      </w:r>
      <w:r w:rsidR="000158AE" w:rsidRPr="00DF5D01">
        <w:rPr>
          <w:rFonts w:ascii="Times New Roman" w:hAnsi="Times New Roman" w:cs="Times New Roman"/>
          <w:sz w:val="24"/>
          <w:szCs w:val="24"/>
        </w:rPr>
        <w:t>joint theat</w:t>
      </w:r>
      <w:r w:rsidR="00616AF8" w:rsidRPr="00DF5D01">
        <w:rPr>
          <w:rFonts w:ascii="Times New Roman" w:hAnsi="Times New Roman" w:cs="Times New Roman"/>
          <w:sz w:val="24"/>
          <w:szCs w:val="24"/>
        </w:rPr>
        <w:t>re support contracting command)</w:t>
      </w:r>
      <w:r w:rsidR="000158AE" w:rsidRPr="00DF5D01">
        <w:rPr>
          <w:rFonts w:ascii="Times New Roman" w:hAnsi="Times New Roman" w:cs="Times New Roman"/>
          <w:sz w:val="24"/>
          <w:szCs w:val="24"/>
        </w:rPr>
        <w:t xml:space="preserve"> and </w:t>
      </w:r>
      <w:r w:rsidR="00616AF8" w:rsidRPr="00DF5D01">
        <w:rPr>
          <w:rFonts w:ascii="Times New Roman" w:hAnsi="Times New Roman" w:cs="Times New Roman"/>
          <w:sz w:val="24"/>
          <w:szCs w:val="24"/>
        </w:rPr>
        <w:t>LSCC</w:t>
      </w:r>
      <w:r w:rsidR="000158AE" w:rsidRPr="00DF5D01">
        <w:rPr>
          <w:rFonts w:ascii="Times New Roman" w:hAnsi="Times New Roman" w:cs="Times New Roman"/>
          <w:sz w:val="24"/>
          <w:szCs w:val="24"/>
        </w:rPr>
        <w:t xml:space="preserve"> (lead service for contracting coordination </w:t>
      </w:r>
      <w:r w:rsidR="001D0404" w:rsidRPr="00DF5D01">
        <w:rPr>
          <w:rFonts w:ascii="Times New Roman" w:hAnsi="Times New Roman" w:cs="Times New Roman"/>
          <w:sz w:val="24"/>
          <w:szCs w:val="24"/>
        </w:rPr>
        <w:t>command</w:t>
      </w:r>
      <w:r w:rsidR="000158AE" w:rsidRPr="00DF5D01">
        <w:rPr>
          <w:rFonts w:ascii="Times New Roman" w:hAnsi="Times New Roman" w:cs="Times New Roman"/>
          <w:sz w:val="24"/>
          <w:szCs w:val="24"/>
        </w:rPr>
        <w:t xml:space="preserve">) to </w:t>
      </w:r>
      <w:r w:rsidR="00616AF8" w:rsidRPr="00DF5D01">
        <w:rPr>
          <w:rFonts w:ascii="Times New Roman" w:hAnsi="Times New Roman" w:cs="Times New Roman"/>
          <w:sz w:val="24"/>
          <w:szCs w:val="24"/>
        </w:rPr>
        <w:t>offer</w:t>
      </w:r>
      <w:r w:rsidR="000158AE" w:rsidRPr="00DF5D01">
        <w:rPr>
          <w:rFonts w:ascii="Times New Roman" w:hAnsi="Times New Roman" w:cs="Times New Roman"/>
          <w:sz w:val="24"/>
          <w:szCs w:val="24"/>
        </w:rPr>
        <w:t xml:space="preserve"> the geographic co</w:t>
      </w:r>
      <w:r w:rsidR="001D0404" w:rsidRPr="00DF5D01">
        <w:rPr>
          <w:rFonts w:ascii="Times New Roman" w:hAnsi="Times New Roman" w:cs="Times New Roman"/>
          <w:sz w:val="24"/>
          <w:szCs w:val="24"/>
        </w:rPr>
        <w:t>ntrol with the most efficient contracting support</w:t>
      </w:r>
      <w:r w:rsidR="0012134A" w:rsidRPr="00DF5D01">
        <w:rPr>
          <w:rFonts w:ascii="Times New Roman" w:hAnsi="Times New Roman" w:cs="Times New Roman"/>
          <w:sz w:val="24"/>
          <w:szCs w:val="24"/>
        </w:rPr>
        <w:t xml:space="preserve"> (</w:t>
      </w:r>
      <w:r w:rsidR="0012134A" w:rsidRPr="00DF5D01">
        <w:rPr>
          <w:rFonts w:ascii="Times New Roman" w:eastAsia="Times New Roman" w:hAnsi="Times New Roman" w:cs="Times New Roman"/>
          <w:sz w:val="24"/>
          <w:szCs w:val="24"/>
        </w:rPr>
        <w:t>Taggart, Ledford &amp; Blyleven, 2016)</w:t>
      </w:r>
      <w:r w:rsidR="001D0404" w:rsidRPr="00DF5D01">
        <w:rPr>
          <w:rFonts w:ascii="Times New Roman" w:hAnsi="Times New Roman" w:cs="Times New Roman"/>
          <w:sz w:val="24"/>
          <w:szCs w:val="24"/>
        </w:rPr>
        <w:t>.</w:t>
      </w:r>
      <w:r w:rsidR="002B6AF8" w:rsidRPr="00DF5D01">
        <w:rPr>
          <w:rFonts w:ascii="Times New Roman" w:hAnsi="Times New Roman" w:cs="Times New Roman"/>
          <w:sz w:val="24"/>
          <w:szCs w:val="24"/>
        </w:rPr>
        <w:t xml:space="preserve"> The contracting coordination promotes better use of the local vendors by preventing duplicative efforts in contracting between designated contracting agencies.</w:t>
      </w:r>
      <w:r w:rsidR="00E34AA1" w:rsidRPr="00DF5D01">
        <w:rPr>
          <w:rFonts w:ascii="Times New Roman" w:hAnsi="Times New Roman" w:cs="Times New Roman"/>
          <w:sz w:val="24"/>
          <w:szCs w:val="24"/>
        </w:rPr>
        <w:t xml:space="preserve"> </w:t>
      </w:r>
      <w:r w:rsidR="001E3175" w:rsidRPr="00DF5D01">
        <w:rPr>
          <w:rFonts w:ascii="Times New Roman" w:hAnsi="Times New Roman" w:cs="Times New Roman"/>
          <w:sz w:val="24"/>
          <w:szCs w:val="24"/>
        </w:rPr>
        <w:t>Contracted support, like any other sector in the constantly changing battlefield, brings with it challenges and problems.</w:t>
      </w:r>
      <w:r w:rsidR="00E34AA1" w:rsidRPr="00DF5D01">
        <w:rPr>
          <w:rFonts w:ascii="Times New Roman" w:hAnsi="Times New Roman" w:cs="Times New Roman"/>
          <w:sz w:val="24"/>
          <w:szCs w:val="24"/>
        </w:rPr>
        <w:t xml:space="preserve"> This essay is a discussion of the problems or issues within the framework of JTSCC</w:t>
      </w:r>
      <w:r w:rsidR="00D648B7" w:rsidRPr="00DF5D01">
        <w:rPr>
          <w:rFonts w:ascii="Times New Roman" w:hAnsi="Times New Roman" w:cs="Times New Roman"/>
          <w:sz w:val="24"/>
          <w:szCs w:val="24"/>
        </w:rPr>
        <w:t xml:space="preserve"> operations</w:t>
      </w:r>
      <w:r w:rsidR="00E34AA1" w:rsidRPr="00DF5D01">
        <w:rPr>
          <w:rFonts w:ascii="Times New Roman" w:hAnsi="Times New Roman" w:cs="Times New Roman"/>
          <w:sz w:val="24"/>
          <w:szCs w:val="24"/>
        </w:rPr>
        <w:t>.</w:t>
      </w:r>
    </w:p>
    <w:p w:rsidR="003530BA"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t>The responsibility of JTSCC is to arrange and ensure the availability of accurate control and command structure during the command of operations.</w:t>
      </w:r>
      <w:r w:rsidR="005910A4" w:rsidRPr="00DF5D01">
        <w:rPr>
          <w:rFonts w:ascii="Times New Roman" w:hAnsi="Times New Roman" w:cs="Times New Roman"/>
          <w:sz w:val="24"/>
          <w:szCs w:val="24"/>
        </w:rPr>
        <w:t xml:space="preserve"> Normally, the JTSCC coordinates common contracting matters and executes all theatre support contracting activities with designated contracting firms delivering or executin</w:t>
      </w:r>
      <w:r w:rsidR="00BE5B36" w:rsidRPr="00DF5D01">
        <w:rPr>
          <w:rFonts w:ascii="Times New Roman" w:hAnsi="Times New Roman" w:cs="Times New Roman"/>
          <w:sz w:val="24"/>
          <w:szCs w:val="24"/>
        </w:rPr>
        <w:t xml:space="preserve">g contracted support within the joint operations area </w:t>
      </w:r>
      <w:r w:rsidR="0012134A" w:rsidRPr="00DF5D01">
        <w:rPr>
          <w:rFonts w:ascii="Times New Roman" w:hAnsi="Times New Roman" w:cs="Times New Roman"/>
          <w:sz w:val="24"/>
          <w:szCs w:val="24"/>
        </w:rPr>
        <w:t>(</w:t>
      </w:r>
      <w:r w:rsidR="0012134A" w:rsidRPr="00DF5D01">
        <w:rPr>
          <w:rFonts w:ascii="Times New Roman" w:eastAsia="Times New Roman" w:hAnsi="Times New Roman" w:cs="Times New Roman"/>
          <w:sz w:val="24"/>
          <w:szCs w:val="24"/>
        </w:rPr>
        <w:t>Taggart, Ledford &amp; Blyleven, 2016)</w:t>
      </w:r>
      <w:r w:rsidR="005910A4" w:rsidRPr="00DF5D01">
        <w:rPr>
          <w:rFonts w:ascii="Times New Roman" w:hAnsi="Times New Roman" w:cs="Times New Roman"/>
          <w:sz w:val="24"/>
          <w:szCs w:val="24"/>
        </w:rPr>
        <w:t xml:space="preserve">. JTSCC provides better control options that </w:t>
      </w:r>
      <w:r w:rsidR="005910A4" w:rsidRPr="00DF5D01">
        <w:rPr>
          <w:rFonts w:ascii="Times New Roman" w:hAnsi="Times New Roman" w:cs="Times New Roman"/>
          <w:sz w:val="24"/>
          <w:szCs w:val="24"/>
        </w:rPr>
        <w:lastRenderedPageBreak/>
        <w:t xml:space="preserve">increase the ability of </w:t>
      </w:r>
      <w:r w:rsidR="0016403A" w:rsidRPr="00DF5D01">
        <w:rPr>
          <w:rFonts w:ascii="Times New Roman" w:hAnsi="Times New Roman" w:cs="Times New Roman"/>
          <w:sz w:val="24"/>
          <w:szCs w:val="24"/>
        </w:rPr>
        <w:t>joint force commanders</w:t>
      </w:r>
      <w:r w:rsidR="005910A4" w:rsidRPr="00DF5D01">
        <w:rPr>
          <w:rFonts w:ascii="Times New Roman" w:hAnsi="Times New Roman" w:cs="Times New Roman"/>
          <w:sz w:val="24"/>
          <w:szCs w:val="24"/>
        </w:rPr>
        <w:t xml:space="preserve"> to enforce baseline for support standards and allows for more efficient utilization of professional contracting personnel.</w:t>
      </w:r>
      <w:r w:rsidR="0001794E" w:rsidRPr="00DF5D01">
        <w:rPr>
          <w:rFonts w:ascii="Times New Roman" w:hAnsi="Times New Roman" w:cs="Times New Roman"/>
          <w:sz w:val="24"/>
          <w:szCs w:val="24"/>
        </w:rPr>
        <w:t xml:space="preserve"> Moreover,</w:t>
      </w:r>
      <w:r w:rsidR="0016403A" w:rsidRPr="00DF5D01">
        <w:rPr>
          <w:rFonts w:ascii="Times New Roman" w:hAnsi="Times New Roman" w:cs="Times New Roman"/>
          <w:sz w:val="24"/>
          <w:szCs w:val="24"/>
        </w:rPr>
        <w:t xml:space="preserve"> it increases the capability of joint force commanders</w:t>
      </w:r>
      <w:r w:rsidR="0001794E" w:rsidRPr="00DF5D01">
        <w:rPr>
          <w:rFonts w:ascii="Times New Roman" w:hAnsi="Times New Roman" w:cs="Times New Roman"/>
          <w:sz w:val="24"/>
          <w:szCs w:val="24"/>
        </w:rPr>
        <w:t xml:space="preserve"> to link contract support to </w:t>
      </w:r>
      <w:r w:rsidR="004779C8" w:rsidRPr="00DF5D01">
        <w:rPr>
          <w:rFonts w:ascii="Times New Roman" w:hAnsi="Times New Roman" w:cs="Times New Roman"/>
          <w:sz w:val="24"/>
          <w:szCs w:val="24"/>
        </w:rPr>
        <w:t>the operation plan</w:t>
      </w:r>
      <w:r w:rsidR="0001794E" w:rsidRPr="00DF5D01">
        <w:rPr>
          <w:rFonts w:ascii="Times New Roman" w:hAnsi="Times New Roman" w:cs="Times New Roman"/>
          <w:sz w:val="24"/>
          <w:szCs w:val="24"/>
        </w:rPr>
        <w:t>'s civil-military aspects.</w:t>
      </w:r>
    </w:p>
    <w:p w:rsidR="000762DB"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t>JTSCC’s primary task involves</w:t>
      </w:r>
      <w:r w:rsidR="00EC0D87" w:rsidRPr="00DF5D01">
        <w:rPr>
          <w:rFonts w:ascii="Times New Roman" w:hAnsi="Times New Roman" w:cs="Times New Roman"/>
          <w:sz w:val="24"/>
          <w:szCs w:val="24"/>
        </w:rPr>
        <w:t xml:space="preserve"> timely and effective synchronization of all theater support aspects under </w:t>
      </w:r>
      <w:r w:rsidRPr="00DF5D01">
        <w:rPr>
          <w:rFonts w:ascii="Times New Roman" w:hAnsi="Times New Roman" w:cs="Times New Roman"/>
          <w:sz w:val="24"/>
          <w:szCs w:val="24"/>
        </w:rPr>
        <w:t xml:space="preserve">single </w:t>
      </w:r>
      <w:r w:rsidR="00012C3A" w:rsidRPr="00DF5D01">
        <w:rPr>
          <w:rFonts w:ascii="Times New Roman" w:hAnsi="Times New Roman" w:cs="Times New Roman"/>
          <w:sz w:val="24"/>
          <w:szCs w:val="24"/>
        </w:rPr>
        <w:t>command and control</w:t>
      </w:r>
      <w:r w:rsidRPr="00DF5D01">
        <w:rPr>
          <w:rFonts w:ascii="Times New Roman" w:hAnsi="Times New Roman" w:cs="Times New Roman"/>
          <w:sz w:val="24"/>
          <w:szCs w:val="24"/>
        </w:rPr>
        <w:t xml:space="preserve"> structures and offers the joint force command responsive contracting support. Another role involves a key secondary mandate for executing coordinating authorities over designates activities of contracting that support the joint force</w:t>
      </w:r>
      <w:r w:rsidR="005D2F23" w:rsidRPr="00DF5D01">
        <w:rPr>
          <w:rFonts w:ascii="Times New Roman" w:hAnsi="Times New Roman" w:cs="Times New Roman"/>
          <w:sz w:val="24"/>
          <w:szCs w:val="24"/>
        </w:rPr>
        <w:t xml:space="preserve"> (</w:t>
      </w:r>
      <w:r w:rsidR="005D2F23" w:rsidRPr="00DF5D01">
        <w:rPr>
          <w:rFonts w:ascii="Times New Roman" w:hAnsi="Times New Roman" w:cs="Times New Roman"/>
          <w:color w:val="000000"/>
          <w:sz w:val="24"/>
          <w:szCs w:val="24"/>
          <w:shd w:val="clear" w:color="auto" w:fill="FFFFFF"/>
        </w:rPr>
        <w:t>Joint Publication, 2019)</w:t>
      </w:r>
      <w:r w:rsidRPr="00DF5D01">
        <w:rPr>
          <w:rFonts w:ascii="Times New Roman" w:hAnsi="Times New Roman" w:cs="Times New Roman"/>
          <w:sz w:val="24"/>
          <w:szCs w:val="24"/>
        </w:rPr>
        <w:t xml:space="preserve">. The contracting authority sometimes includes specific functions of </w:t>
      </w:r>
      <w:r w:rsidR="005A0A65" w:rsidRPr="00DF5D01">
        <w:rPr>
          <w:rFonts w:ascii="Times New Roman" w:hAnsi="Times New Roman" w:cs="Times New Roman"/>
          <w:sz w:val="24"/>
          <w:szCs w:val="24"/>
        </w:rPr>
        <w:t>theatre business clearance</w:t>
      </w:r>
      <w:r w:rsidRPr="00DF5D01">
        <w:rPr>
          <w:rFonts w:ascii="Times New Roman" w:hAnsi="Times New Roman" w:cs="Times New Roman"/>
          <w:sz w:val="24"/>
          <w:szCs w:val="24"/>
        </w:rPr>
        <w:t xml:space="preserve"> over the department of defense contracts with delivery or performance in the operational area. </w:t>
      </w:r>
    </w:p>
    <w:p w:rsidR="00036E96" w:rsidRPr="00DF5D01" w:rsidRDefault="00D51D31" w:rsidP="00DF5D01">
      <w:pPr>
        <w:spacing w:line="480" w:lineRule="auto"/>
        <w:jc w:val="center"/>
        <w:rPr>
          <w:rFonts w:ascii="Times New Roman" w:hAnsi="Times New Roman" w:cs="Times New Roman"/>
          <w:b/>
          <w:sz w:val="24"/>
          <w:szCs w:val="24"/>
        </w:rPr>
      </w:pPr>
      <w:r w:rsidRPr="00DF5D01">
        <w:rPr>
          <w:rFonts w:ascii="Times New Roman" w:hAnsi="Times New Roman" w:cs="Times New Roman"/>
          <w:b/>
          <w:sz w:val="24"/>
          <w:szCs w:val="24"/>
        </w:rPr>
        <w:t>JTSCC Challenges</w:t>
      </w:r>
    </w:p>
    <w:p w:rsidR="00036E96"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t>The various challenges within the process of operating the JTSCC occur in planning. Planning for JTSCC established encounters a wide range of obstacles as a result of complexities such as associated workload analysis, command, supporting documentation of acquisition authority, and required staffing</w:t>
      </w:r>
      <w:r w:rsidR="005D2F23" w:rsidRPr="00DF5D01">
        <w:rPr>
          <w:rFonts w:ascii="Times New Roman" w:hAnsi="Times New Roman" w:cs="Times New Roman"/>
          <w:sz w:val="24"/>
          <w:szCs w:val="24"/>
        </w:rPr>
        <w:t xml:space="preserve"> (</w:t>
      </w:r>
      <w:r w:rsidR="005D2F23" w:rsidRPr="00DF5D01">
        <w:rPr>
          <w:rFonts w:ascii="Times New Roman" w:hAnsi="Times New Roman" w:cs="Times New Roman"/>
          <w:color w:val="000000"/>
          <w:sz w:val="24"/>
          <w:szCs w:val="24"/>
          <w:shd w:val="clear" w:color="auto" w:fill="FFFFFF"/>
        </w:rPr>
        <w:t>Joint Publication, 2019)</w:t>
      </w:r>
      <w:r w:rsidRPr="00DF5D01">
        <w:rPr>
          <w:rFonts w:ascii="Times New Roman" w:hAnsi="Times New Roman" w:cs="Times New Roman"/>
          <w:sz w:val="24"/>
          <w:szCs w:val="24"/>
        </w:rPr>
        <w:t>. The geographic combatant suffers burdens in designating an LSC at the earliest time possible to eliminate gaps in contracting support with the intention of transforming its contracting activities into a JTSCC, possibly tied to specific trigger points or specified operations</w:t>
      </w:r>
      <w:r w:rsidR="005D2F23" w:rsidRPr="00DF5D01">
        <w:rPr>
          <w:rFonts w:ascii="Times New Roman" w:hAnsi="Times New Roman" w:cs="Times New Roman"/>
          <w:sz w:val="24"/>
          <w:szCs w:val="24"/>
        </w:rPr>
        <w:t xml:space="preserve"> (</w:t>
      </w:r>
      <w:r w:rsidR="005D2F23" w:rsidRPr="00DF5D01">
        <w:rPr>
          <w:rFonts w:ascii="Times New Roman" w:hAnsi="Times New Roman" w:cs="Times New Roman"/>
          <w:color w:val="000000"/>
          <w:sz w:val="24"/>
          <w:szCs w:val="24"/>
          <w:shd w:val="clear" w:color="auto" w:fill="FFFFFF"/>
        </w:rPr>
        <w:t>Joint Publication, 2019)</w:t>
      </w:r>
      <w:r w:rsidRPr="00DF5D01">
        <w:rPr>
          <w:rFonts w:ascii="Times New Roman" w:hAnsi="Times New Roman" w:cs="Times New Roman"/>
          <w:sz w:val="24"/>
          <w:szCs w:val="24"/>
        </w:rPr>
        <w:t>. In most cases, the geographic combatant tasks the service component that forms the JTSCC to lead its planning efforts, although the effort can be spearheaded by the aligned contingency contracting activity.</w:t>
      </w:r>
    </w:p>
    <w:p w:rsidR="00036E96"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lastRenderedPageBreak/>
        <w:tab/>
      </w:r>
      <w:r w:rsidR="00C452EE" w:rsidRPr="00DF5D01">
        <w:rPr>
          <w:rFonts w:ascii="Times New Roman" w:hAnsi="Times New Roman" w:cs="Times New Roman"/>
          <w:sz w:val="24"/>
          <w:szCs w:val="24"/>
        </w:rPr>
        <w:t>The JTSCC application occurs effectively in lengthy, large, and intricate operations. The subordinate JFC in these operations requires more direct control of common actions of contracting that those accomplished in LSC or LSCC arrangements</w:t>
      </w:r>
      <w:r w:rsidR="00F65DC6" w:rsidRPr="00DF5D01">
        <w:rPr>
          <w:rFonts w:ascii="Times New Roman" w:hAnsi="Times New Roman" w:cs="Times New Roman"/>
          <w:sz w:val="24"/>
          <w:szCs w:val="24"/>
        </w:rPr>
        <w:t xml:space="preserve"> (</w:t>
      </w:r>
      <w:r w:rsidR="00F65DC6" w:rsidRPr="00DF5D01">
        <w:rPr>
          <w:rFonts w:ascii="Times New Roman" w:eastAsia="Times New Roman" w:hAnsi="Times New Roman" w:cs="Times New Roman"/>
          <w:sz w:val="24"/>
          <w:szCs w:val="24"/>
        </w:rPr>
        <w:t>Taggart, Ledford &amp; Blyleven, 2016)</w:t>
      </w:r>
      <w:r w:rsidR="00C452EE" w:rsidRPr="00DF5D01">
        <w:rPr>
          <w:rFonts w:ascii="Times New Roman" w:hAnsi="Times New Roman" w:cs="Times New Roman"/>
          <w:sz w:val="24"/>
          <w:szCs w:val="24"/>
        </w:rPr>
        <w:t xml:space="preserve">. JTSAA acts as a </w:t>
      </w:r>
      <w:r w:rsidR="00224224" w:rsidRPr="00DF5D01">
        <w:rPr>
          <w:rFonts w:ascii="Times New Roman" w:hAnsi="Times New Roman" w:cs="Times New Roman"/>
          <w:sz w:val="24"/>
          <w:szCs w:val="24"/>
        </w:rPr>
        <w:t xml:space="preserve">command and controls joint task force, often with </w:t>
      </w:r>
      <w:r w:rsidR="004F234A" w:rsidRPr="00DF5D01">
        <w:rPr>
          <w:rFonts w:ascii="Times New Roman" w:hAnsi="Times New Roman" w:cs="Times New Roman"/>
          <w:sz w:val="24"/>
          <w:szCs w:val="24"/>
        </w:rPr>
        <w:t xml:space="preserve">complex control and authorities </w:t>
      </w:r>
      <w:r w:rsidR="00224224" w:rsidRPr="00DF5D01">
        <w:rPr>
          <w:rFonts w:ascii="Times New Roman" w:hAnsi="Times New Roman" w:cs="Times New Roman"/>
          <w:sz w:val="24"/>
          <w:szCs w:val="24"/>
        </w:rPr>
        <w:t>over contracting firms and individuals assigned with designated areas of operation</w:t>
      </w:r>
      <w:r w:rsidR="00C452EE" w:rsidRPr="00DF5D01">
        <w:rPr>
          <w:rFonts w:ascii="Times New Roman" w:hAnsi="Times New Roman" w:cs="Times New Roman"/>
          <w:sz w:val="24"/>
          <w:szCs w:val="24"/>
        </w:rPr>
        <w:t>. The contracting authority is not organic to the components of the combatant command service. Therefore, it incurs a burden of agreeing upon a contracting authority understanding early in the planning process.</w:t>
      </w:r>
      <w:r w:rsidR="0051402C" w:rsidRPr="00DF5D01">
        <w:rPr>
          <w:rFonts w:ascii="Times New Roman" w:hAnsi="Times New Roman" w:cs="Times New Roman"/>
          <w:sz w:val="24"/>
          <w:szCs w:val="24"/>
        </w:rPr>
        <w:t xml:space="preserve"> Planning for the agreements begins at the earliest stages. The JTSCC option comes with a myriad of extra requirements that require focus to function appropriately. The extra requirements include the implementation of new organizations, command and control relationships, and contracting procedures.</w:t>
      </w:r>
      <w:r w:rsidR="00F61124" w:rsidRPr="00DF5D01">
        <w:rPr>
          <w:rFonts w:ascii="Times New Roman" w:hAnsi="Times New Roman" w:cs="Times New Roman"/>
          <w:sz w:val="24"/>
          <w:szCs w:val="24"/>
        </w:rPr>
        <w:t xml:space="preserve"> Thee command also requires more lead time to get </w:t>
      </w:r>
      <w:r w:rsidR="001F6A58" w:rsidRPr="00DF5D01">
        <w:rPr>
          <w:rFonts w:ascii="Times New Roman" w:hAnsi="Times New Roman" w:cs="Times New Roman"/>
          <w:sz w:val="24"/>
          <w:szCs w:val="24"/>
        </w:rPr>
        <w:t xml:space="preserve">joint manning document </w:t>
      </w:r>
      <w:r w:rsidR="00F61124" w:rsidRPr="00DF5D01">
        <w:rPr>
          <w:rFonts w:ascii="Times New Roman" w:hAnsi="Times New Roman" w:cs="Times New Roman"/>
          <w:sz w:val="24"/>
          <w:szCs w:val="24"/>
        </w:rPr>
        <w:t xml:space="preserve">approval and fill and requires every military service to issue </w:t>
      </w:r>
      <w:r w:rsidR="00806D6A" w:rsidRPr="00DF5D01">
        <w:rPr>
          <w:rFonts w:ascii="Times New Roman" w:hAnsi="Times New Roman" w:cs="Times New Roman"/>
          <w:sz w:val="24"/>
          <w:szCs w:val="24"/>
        </w:rPr>
        <w:t>head of contracting authority</w:t>
      </w:r>
      <w:r w:rsidR="00F61124" w:rsidRPr="00DF5D01">
        <w:rPr>
          <w:rFonts w:ascii="Times New Roman" w:hAnsi="Times New Roman" w:cs="Times New Roman"/>
          <w:sz w:val="24"/>
          <w:szCs w:val="24"/>
        </w:rPr>
        <w:t xml:space="preserve"> designation order</w:t>
      </w:r>
      <w:r w:rsidR="00F65DC6" w:rsidRPr="00DF5D01">
        <w:rPr>
          <w:rFonts w:ascii="Times New Roman" w:hAnsi="Times New Roman" w:cs="Times New Roman"/>
          <w:sz w:val="24"/>
          <w:szCs w:val="24"/>
        </w:rPr>
        <w:t xml:space="preserve"> (</w:t>
      </w:r>
      <w:r w:rsidR="00F65DC6" w:rsidRPr="00DF5D01">
        <w:rPr>
          <w:rFonts w:ascii="Times New Roman" w:eastAsia="Times New Roman" w:hAnsi="Times New Roman" w:cs="Times New Roman"/>
          <w:sz w:val="24"/>
          <w:szCs w:val="24"/>
        </w:rPr>
        <w:t>Taggart, Ledford &amp; Blyleven, 2016)</w:t>
      </w:r>
      <w:r w:rsidR="00F61124" w:rsidRPr="00DF5D01">
        <w:rPr>
          <w:rFonts w:ascii="Times New Roman" w:hAnsi="Times New Roman" w:cs="Times New Roman"/>
          <w:sz w:val="24"/>
          <w:szCs w:val="24"/>
        </w:rPr>
        <w:t>.</w:t>
      </w:r>
      <w:r w:rsidR="00755832" w:rsidRPr="00DF5D01">
        <w:rPr>
          <w:rFonts w:ascii="Times New Roman" w:hAnsi="Times New Roman" w:cs="Times New Roman"/>
          <w:sz w:val="24"/>
          <w:szCs w:val="24"/>
        </w:rPr>
        <w:t xml:space="preserve"> Complications in the existing contracts' transition cause confusion with the contractors and vendors, as well as closeout issues and compilation of historical data.  </w:t>
      </w:r>
    </w:p>
    <w:p w:rsidR="002E5C94"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t xml:space="preserve">The JTSCC suffers from the challenges encountered by </w:t>
      </w:r>
      <w:r w:rsidR="00DE3515" w:rsidRPr="00DF5D01">
        <w:rPr>
          <w:rFonts w:ascii="Times New Roman" w:hAnsi="Times New Roman" w:cs="Times New Roman"/>
          <w:sz w:val="24"/>
          <w:szCs w:val="24"/>
        </w:rPr>
        <w:t>a wide range of support, such as contract integration and operational contract support</w:t>
      </w:r>
      <w:r w:rsidRPr="00DF5D01">
        <w:rPr>
          <w:rFonts w:ascii="Times New Roman" w:hAnsi="Times New Roman" w:cs="Times New Roman"/>
          <w:sz w:val="24"/>
          <w:szCs w:val="24"/>
        </w:rPr>
        <w:t>.</w:t>
      </w:r>
      <w:r w:rsidR="00551FB5" w:rsidRPr="00DF5D01">
        <w:rPr>
          <w:rFonts w:ascii="Times New Roman" w:hAnsi="Times New Roman" w:cs="Times New Roman"/>
          <w:sz w:val="24"/>
          <w:szCs w:val="24"/>
        </w:rPr>
        <w:t xml:space="preserve"> The various challenges of the</w:t>
      </w:r>
      <w:r w:rsidR="00DE3515" w:rsidRPr="00DF5D01">
        <w:rPr>
          <w:rFonts w:ascii="Times New Roman" w:hAnsi="Times New Roman" w:cs="Times New Roman"/>
          <w:sz w:val="24"/>
          <w:szCs w:val="24"/>
        </w:rPr>
        <w:t xml:space="preserve"> operational contract support across all operations exist in the</w:t>
      </w:r>
      <w:r w:rsidR="00551FB5" w:rsidRPr="00DF5D01">
        <w:rPr>
          <w:rFonts w:ascii="Times New Roman" w:hAnsi="Times New Roman" w:cs="Times New Roman"/>
          <w:sz w:val="24"/>
          <w:szCs w:val="24"/>
        </w:rPr>
        <w:t xml:space="preserve"> </w:t>
      </w:r>
      <w:r w:rsidR="00DE3515" w:rsidRPr="00DF5D01">
        <w:rPr>
          <w:rFonts w:ascii="Times New Roman" w:hAnsi="Times New Roman" w:cs="Times New Roman"/>
          <w:sz w:val="24"/>
          <w:szCs w:val="24"/>
        </w:rPr>
        <w:t>management of contractors, and integration of contract support</w:t>
      </w:r>
      <w:r w:rsidR="00551FB5" w:rsidRPr="00DF5D01">
        <w:rPr>
          <w:rFonts w:ascii="Times New Roman" w:hAnsi="Times New Roman" w:cs="Times New Roman"/>
          <w:sz w:val="24"/>
          <w:szCs w:val="24"/>
        </w:rPr>
        <w:t xml:space="preserve"> its aspects.</w:t>
      </w:r>
      <w:r w:rsidR="00C537AE" w:rsidRPr="00DF5D01">
        <w:rPr>
          <w:rFonts w:ascii="Times New Roman" w:hAnsi="Times New Roman" w:cs="Times New Roman"/>
          <w:sz w:val="24"/>
          <w:szCs w:val="24"/>
        </w:rPr>
        <w:t xml:space="preserve"> The various challenges of support </w:t>
      </w:r>
      <w:r w:rsidR="00DE3515" w:rsidRPr="00DF5D01">
        <w:rPr>
          <w:rFonts w:ascii="Times New Roman" w:hAnsi="Times New Roman" w:cs="Times New Roman"/>
          <w:sz w:val="24"/>
          <w:szCs w:val="24"/>
        </w:rPr>
        <w:t>in the operational contract include insufficiencies in the total force planning</w:t>
      </w:r>
      <w:r w:rsidR="00C537AE" w:rsidRPr="00DF5D01">
        <w:rPr>
          <w:rFonts w:ascii="Times New Roman" w:hAnsi="Times New Roman" w:cs="Times New Roman"/>
          <w:sz w:val="24"/>
          <w:szCs w:val="24"/>
        </w:rPr>
        <w:t xml:space="preserve"> included in the department of defense personnel, contractors, and civilians. The challenge occurs because of failure to adequately plan for contractors</w:t>
      </w:r>
      <w:r w:rsidR="00B7713F" w:rsidRPr="00DF5D01">
        <w:rPr>
          <w:rFonts w:ascii="Times New Roman" w:hAnsi="Times New Roman" w:cs="Times New Roman"/>
          <w:sz w:val="24"/>
          <w:szCs w:val="24"/>
        </w:rPr>
        <w:t xml:space="preserve"> (</w:t>
      </w:r>
      <w:r w:rsidR="00B7713F" w:rsidRPr="00DF5D01">
        <w:rPr>
          <w:rFonts w:ascii="Times New Roman" w:hAnsi="Times New Roman" w:cs="Times New Roman"/>
          <w:color w:val="000000"/>
          <w:sz w:val="24"/>
          <w:szCs w:val="24"/>
          <w:shd w:val="clear" w:color="auto" w:fill="FFFFFF"/>
        </w:rPr>
        <w:t>Pardew, Rector &amp; Sanders, 2017)</w:t>
      </w:r>
      <w:r w:rsidR="00C537AE" w:rsidRPr="00DF5D01">
        <w:rPr>
          <w:rFonts w:ascii="Times New Roman" w:hAnsi="Times New Roman" w:cs="Times New Roman"/>
          <w:sz w:val="24"/>
          <w:szCs w:val="24"/>
        </w:rPr>
        <w:t>.</w:t>
      </w:r>
      <w:r w:rsidR="00BB0C37" w:rsidRPr="00DF5D01">
        <w:rPr>
          <w:rFonts w:ascii="Times New Roman" w:hAnsi="Times New Roman" w:cs="Times New Roman"/>
          <w:sz w:val="24"/>
          <w:szCs w:val="24"/>
        </w:rPr>
        <w:t xml:space="preserve"> Operational planning, time-phased force deployment </w:t>
      </w:r>
      <w:r w:rsidR="008624F6" w:rsidRPr="00DF5D01">
        <w:rPr>
          <w:rFonts w:ascii="Times New Roman" w:hAnsi="Times New Roman" w:cs="Times New Roman"/>
          <w:sz w:val="24"/>
          <w:szCs w:val="24"/>
        </w:rPr>
        <w:t>information</w:t>
      </w:r>
      <w:r w:rsidR="00BB0C37" w:rsidRPr="00DF5D01">
        <w:rPr>
          <w:rFonts w:ascii="Times New Roman" w:hAnsi="Times New Roman" w:cs="Times New Roman"/>
          <w:sz w:val="24"/>
          <w:szCs w:val="24"/>
        </w:rPr>
        <w:t xml:space="preserve">, and unit task organization </w:t>
      </w:r>
      <w:r w:rsidR="00320878" w:rsidRPr="00DF5D01">
        <w:rPr>
          <w:rFonts w:ascii="Times New Roman" w:hAnsi="Times New Roman" w:cs="Times New Roman"/>
          <w:sz w:val="24"/>
          <w:szCs w:val="24"/>
        </w:rPr>
        <w:t>encompasses</w:t>
      </w:r>
      <w:r w:rsidR="00BB0C37" w:rsidRPr="00DF5D01">
        <w:rPr>
          <w:rFonts w:ascii="Times New Roman" w:hAnsi="Times New Roman" w:cs="Times New Roman"/>
          <w:sz w:val="24"/>
          <w:szCs w:val="24"/>
        </w:rPr>
        <w:t xml:space="preserve"> military strengths and units but </w:t>
      </w:r>
      <w:r w:rsidR="008624F6" w:rsidRPr="00DF5D01">
        <w:rPr>
          <w:rFonts w:ascii="Times New Roman" w:hAnsi="Times New Roman" w:cs="Times New Roman"/>
          <w:sz w:val="24"/>
          <w:szCs w:val="24"/>
        </w:rPr>
        <w:lastRenderedPageBreak/>
        <w:t xml:space="preserve">mostly does not account for the </w:t>
      </w:r>
      <w:r w:rsidR="00BB0C37" w:rsidRPr="00DF5D01">
        <w:rPr>
          <w:rFonts w:ascii="Times New Roman" w:hAnsi="Times New Roman" w:cs="Times New Roman"/>
          <w:sz w:val="24"/>
          <w:szCs w:val="24"/>
        </w:rPr>
        <w:t xml:space="preserve">size of the contract footprint or the contracts necessary </w:t>
      </w:r>
      <w:r w:rsidR="008624F6" w:rsidRPr="00DF5D01">
        <w:rPr>
          <w:rFonts w:ascii="Times New Roman" w:hAnsi="Times New Roman" w:cs="Times New Roman"/>
          <w:sz w:val="24"/>
          <w:szCs w:val="24"/>
        </w:rPr>
        <w:t>for</w:t>
      </w:r>
      <w:r w:rsidR="00BB0C37" w:rsidRPr="00DF5D01">
        <w:rPr>
          <w:rFonts w:ascii="Times New Roman" w:hAnsi="Times New Roman" w:cs="Times New Roman"/>
          <w:sz w:val="24"/>
          <w:szCs w:val="24"/>
        </w:rPr>
        <w:t xml:space="preserve"> operation</w:t>
      </w:r>
      <w:r w:rsidR="008624F6" w:rsidRPr="00DF5D01">
        <w:rPr>
          <w:rFonts w:ascii="Times New Roman" w:hAnsi="Times New Roman" w:cs="Times New Roman"/>
          <w:sz w:val="24"/>
          <w:szCs w:val="24"/>
        </w:rPr>
        <w:t>al support</w:t>
      </w:r>
      <w:r w:rsidR="00BB0C37" w:rsidRPr="00DF5D01">
        <w:rPr>
          <w:rFonts w:ascii="Times New Roman" w:hAnsi="Times New Roman" w:cs="Times New Roman"/>
          <w:sz w:val="24"/>
          <w:szCs w:val="24"/>
        </w:rPr>
        <w:t>. The use of contractors involves a wide range of considerations in planning and can have tremendous detrimental impacts on operations due to failure to account for them sufficiently.</w:t>
      </w:r>
    </w:p>
    <w:p w:rsidR="00BB0C37"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t xml:space="preserve">The military provides government support in oversea theaters to contractors who reside on the United States operating base, or the foreign nationals. The contractors, authorized to accompany the force, are not sufficiently accounted for by the planning efforts, a challenge that promotes underestimation of </w:t>
      </w:r>
      <w:r w:rsidR="00205253" w:rsidRPr="00DF5D01">
        <w:rPr>
          <w:rFonts w:ascii="Times New Roman" w:hAnsi="Times New Roman" w:cs="Times New Roman"/>
          <w:sz w:val="24"/>
          <w:szCs w:val="24"/>
        </w:rPr>
        <w:t xml:space="preserve">a wide range of commodities of </w:t>
      </w:r>
      <w:r w:rsidRPr="00DF5D01">
        <w:rPr>
          <w:rFonts w:ascii="Times New Roman" w:hAnsi="Times New Roman" w:cs="Times New Roman"/>
          <w:sz w:val="24"/>
          <w:szCs w:val="24"/>
        </w:rPr>
        <w:t xml:space="preserve">base life support </w:t>
      </w:r>
      <w:r w:rsidR="00B7713F" w:rsidRPr="00DF5D01">
        <w:rPr>
          <w:rFonts w:ascii="Times New Roman" w:hAnsi="Times New Roman" w:cs="Times New Roman"/>
          <w:sz w:val="24"/>
          <w:szCs w:val="24"/>
        </w:rPr>
        <w:t>(</w:t>
      </w:r>
      <w:r w:rsidR="00B7713F" w:rsidRPr="00DF5D01">
        <w:rPr>
          <w:rFonts w:ascii="Times New Roman" w:hAnsi="Times New Roman" w:cs="Times New Roman"/>
          <w:color w:val="000000"/>
          <w:sz w:val="24"/>
          <w:szCs w:val="24"/>
          <w:shd w:val="clear" w:color="auto" w:fill="FFFFFF"/>
        </w:rPr>
        <w:t>Pardew, Rector &amp; Sanders, 2017)</w:t>
      </w:r>
      <w:r w:rsidRPr="00DF5D01">
        <w:rPr>
          <w:rFonts w:ascii="Times New Roman" w:hAnsi="Times New Roman" w:cs="Times New Roman"/>
          <w:sz w:val="24"/>
          <w:szCs w:val="24"/>
        </w:rPr>
        <w:t xml:space="preserve">. </w:t>
      </w:r>
      <w:r w:rsidR="006147D9" w:rsidRPr="00DF5D01">
        <w:rPr>
          <w:rFonts w:ascii="Times New Roman" w:hAnsi="Times New Roman" w:cs="Times New Roman"/>
          <w:sz w:val="24"/>
          <w:szCs w:val="24"/>
        </w:rPr>
        <w:t xml:space="preserve">The military footprints necessary for the execution of operations reduce drastically as a result of the identification of locally available planning process commodities and services. </w:t>
      </w:r>
      <w:r w:rsidR="00205253" w:rsidRPr="00DF5D01">
        <w:rPr>
          <w:rFonts w:ascii="Times New Roman" w:hAnsi="Times New Roman" w:cs="Times New Roman"/>
          <w:sz w:val="24"/>
          <w:szCs w:val="24"/>
        </w:rPr>
        <w:t xml:space="preserve">Contractor utilization planning involves making a variety of considerations that include political factors, </w:t>
      </w:r>
      <w:r w:rsidR="006147D9" w:rsidRPr="00DF5D01">
        <w:rPr>
          <w:rFonts w:ascii="Times New Roman" w:hAnsi="Times New Roman" w:cs="Times New Roman"/>
          <w:sz w:val="24"/>
          <w:szCs w:val="24"/>
        </w:rPr>
        <w:t xml:space="preserve">legal issues, </w:t>
      </w:r>
      <w:r w:rsidR="00205253" w:rsidRPr="00DF5D01">
        <w:rPr>
          <w:rFonts w:ascii="Times New Roman" w:hAnsi="Times New Roman" w:cs="Times New Roman"/>
          <w:sz w:val="24"/>
          <w:szCs w:val="24"/>
        </w:rPr>
        <w:t>and life support</w:t>
      </w:r>
      <w:r w:rsidR="006147D9" w:rsidRPr="00DF5D01">
        <w:rPr>
          <w:rFonts w:ascii="Times New Roman" w:hAnsi="Times New Roman" w:cs="Times New Roman"/>
          <w:sz w:val="24"/>
          <w:szCs w:val="24"/>
        </w:rPr>
        <w:t>.</w:t>
      </w:r>
      <w:r w:rsidR="00483368" w:rsidRPr="00DF5D01">
        <w:rPr>
          <w:rFonts w:ascii="Times New Roman" w:hAnsi="Times New Roman" w:cs="Times New Roman"/>
          <w:sz w:val="24"/>
          <w:szCs w:val="24"/>
        </w:rPr>
        <w:t xml:space="preserve"> Commanders must also determine whether the contractors can support the operational timelines effectively</w:t>
      </w:r>
      <w:r w:rsidR="00B7713F" w:rsidRPr="00DF5D01">
        <w:rPr>
          <w:rFonts w:ascii="Times New Roman" w:hAnsi="Times New Roman" w:cs="Times New Roman"/>
          <w:sz w:val="24"/>
          <w:szCs w:val="24"/>
        </w:rPr>
        <w:t xml:space="preserve"> (</w:t>
      </w:r>
      <w:r w:rsidR="00B7713F" w:rsidRPr="00DF5D01">
        <w:rPr>
          <w:rFonts w:ascii="Times New Roman" w:hAnsi="Times New Roman" w:cs="Times New Roman"/>
          <w:color w:val="000000"/>
          <w:sz w:val="24"/>
          <w:szCs w:val="24"/>
          <w:shd w:val="clear" w:color="auto" w:fill="FFFFFF"/>
        </w:rPr>
        <w:t>Pardew, Rector &amp; Sanders, 2017)</w:t>
      </w:r>
      <w:r w:rsidR="00483368" w:rsidRPr="00DF5D01">
        <w:rPr>
          <w:rFonts w:ascii="Times New Roman" w:hAnsi="Times New Roman" w:cs="Times New Roman"/>
          <w:sz w:val="24"/>
          <w:szCs w:val="24"/>
        </w:rPr>
        <w:t>. Contractors often do not engage in rehearsal of business timeline synchronization drill concepts with the operational timelines. The timelines must be synchronized to include operational contract support planning as well as requirements development.</w:t>
      </w:r>
    </w:p>
    <w:p w:rsidR="008D4B5D"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tab/>
        <w:t>The JTSCC also faces the challenge of visibility. The department of defense personnel is blind to their contracts, and the operational contract support must realize the efficiencies by leveraging existing contracts and minimizing similar contracts</w:t>
      </w:r>
      <w:r w:rsidR="00B7713F" w:rsidRPr="00DF5D01">
        <w:rPr>
          <w:rFonts w:ascii="Times New Roman" w:hAnsi="Times New Roman" w:cs="Times New Roman"/>
          <w:sz w:val="24"/>
          <w:szCs w:val="24"/>
        </w:rPr>
        <w:t xml:space="preserve"> (</w:t>
      </w:r>
      <w:r w:rsidR="00B7713F" w:rsidRPr="00DF5D01">
        <w:rPr>
          <w:rFonts w:ascii="Times New Roman" w:hAnsi="Times New Roman" w:cs="Times New Roman"/>
          <w:color w:val="000000"/>
          <w:sz w:val="24"/>
          <w:szCs w:val="24"/>
          <w:shd w:val="clear" w:color="auto" w:fill="FFFFFF"/>
        </w:rPr>
        <w:t>Pardew, Rector &amp; Sanders, 2017)</w:t>
      </w:r>
      <w:r w:rsidRPr="00DF5D01">
        <w:rPr>
          <w:rFonts w:ascii="Times New Roman" w:hAnsi="Times New Roman" w:cs="Times New Roman"/>
          <w:sz w:val="24"/>
          <w:szCs w:val="24"/>
        </w:rPr>
        <w:t xml:space="preserve">. </w:t>
      </w:r>
      <w:r w:rsidR="004C530F" w:rsidRPr="00DF5D01">
        <w:rPr>
          <w:rFonts w:ascii="Times New Roman" w:hAnsi="Times New Roman" w:cs="Times New Roman"/>
          <w:sz w:val="24"/>
          <w:szCs w:val="24"/>
        </w:rPr>
        <w:t>An effective system that can support contact visibility to fidelity levels needed in operations does not exist. The lack of visibility promotes inefficiencies in the use of contracts among services as well as mismanagement of limited resources.</w:t>
      </w:r>
      <w:r w:rsidR="000E613E" w:rsidRPr="00DF5D01">
        <w:rPr>
          <w:rFonts w:ascii="Times New Roman" w:hAnsi="Times New Roman" w:cs="Times New Roman"/>
          <w:sz w:val="24"/>
          <w:szCs w:val="24"/>
        </w:rPr>
        <w:t xml:space="preserve"> Inefficiencies also increase the cost of contracted commodities and services.  </w:t>
      </w:r>
    </w:p>
    <w:p w:rsidR="00F448FF" w:rsidRPr="00DF5D01" w:rsidRDefault="00D51D31" w:rsidP="00DF5D01">
      <w:pPr>
        <w:spacing w:line="480" w:lineRule="auto"/>
        <w:rPr>
          <w:rFonts w:ascii="Times New Roman" w:hAnsi="Times New Roman" w:cs="Times New Roman"/>
          <w:sz w:val="24"/>
          <w:szCs w:val="24"/>
        </w:rPr>
      </w:pPr>
      <w:r w:rsidRPr="00DF5D01">
        <w:rPr>
          <w:rFonts w:ascii="Times New Roman" w:hAnsi="Times New Roman" w:cs="Times New Roman"/>
          <w:sz w:val="24"/>
          <w:szCs w:val="24"/>
        </w:rPr>
        <w:lastRenderedPageBreak/>
        <w:tab/>
        <w:t xml:space="preserve">JTSCC faces contract support challenges associated with the operational contract support constructs and authorities. A wide range of LSC, LSCC, and JTSCC efforts, despite designation from the combatant commanders, encounter challenges due to the nature of service funding and </w:t>
      </w:r>
      <w:r w:rsidR="003D29DF" w:rsidRPr="00DF5D01">
        <w:rPr>
          <w:rFonts w:ascii="Times New Roman" w:hAnsi="Times New Roman" w:cs="Times New Roman"/>
          <w:sz w:val="24"/>
          <w:szCs w:val="24"/>
        </w:rPr>
        <w:t>the way</w:t>
      </w:r>
      <w:r w:rsidRPr="00DF5D01">
        <w:rPr>
          <w:rFonts w:ascii="Times New Roman" w:hAnsi="Times New Roman" w:cs="Times New Roman"/>
          <w:sz w:val="24"/>
          <w:szCs w:val="24"/>
        </w:rPr>
        <w:t xml:space="preserve"> they function with their service contracting structures.</w:t>
      </w:r>
      <w:r w:rsidR="002C6EB9" w:rsidRPr="00DF5D01">
        <w:rPr>
          <w:rFonts w:ascii="Times New Roman" w:hAnsi="Times New Roman" w:cs="Times New Roman"/>
          <w:sz w:val="24"/>
          <w:szCs w:val="24"/>
        </w:rPr>
        <w:t xml:space="preserve"> The commands should </w:t>
      </w:r>
      <w:r w:rsidR="003D29DF" w:rsidRPr="00DF5D01">
        <w:rPr>
          <w:rFonts w:ascii="Times New Roman" w:hAnsi="Times New Roman" w:cs="Times New Roman"/>
          <w:sz w:val="24"/>
          <w:szCs w:val="24"/>
        </w:rPr>
        <w:t>provide services with</w:t>
      </w:r>
      <w:r w:rsidR="002C6EB9" w:rsidRPr="00DF5D01">
        <w:rPr>
          <w:rFonts w:ascii="Times New Roman" w:hAnsi="Times New Roman" w:cs="Times New Roman"/>
          <w:sz w:val="24"/>
          <w:szCs w:val="24"/>
        </w:rPr>
        <w:t xml:space="preserve"> cross-coordinating </w:t>
      </w:r>
      <w:r w:rsidR="003D29DF" w:rsidRPr="00DF5D01">
        <w:rPr>
          <w:rFonts w:ascii="Times New Roman" w:hAnsi="Times New Roman" w:cs="Times New Roman"/>
          <w:sz w:val="24"/>
          <w:szCs w:val="24"/>
        </w:rPr>
        <w:t>capabilities</w:t>
      </w:r>
      <w:r w:rsidR="002C6EB9" w:rsidRPr="00DF5D01">
        <w:rPr>
          <w:rFonts w:ascii="Times New Roman" w:hAnsi="Times New Roman" w:cs="Times New Roman"/>
          <w:sz w:val="24"/>
          <w:szCs w:val="24"/>
        </w:rPr>
        <w:t xml:space="preserve"> to support operations, but lack the authority to require services to act outside their normal operations or capacities</w:t>
      </w:r>
      <w:r w:rsidR="00B7713F" w:rsidRPr="00DF5D01">
        <w:rPr>
          <w:rFonts w:ascii="Times New Roman" w:hAnsi="Times New Roman" w:cs="Times New Roman"/>
          <w:sz w:val="24"/>
          <w:szCs w:val="24"/>
        </w:rPr>
        <w:t xml:space="preserve"> (</w:t>
      </w:r>
      <w:r w:rsidR="00B7713F" w:rsidRPr="00DF5D01">
        <w:rPr>
          <w:rFonts w:ascii="Times New Roman" w:hAnsi="Times New Roman" w:cs="Times New Roman"/>
          <w:color w:val="000000"/>
          <w:sz w:val="24"/>
          <w:szCs w:val="24"/>
          <w:shd w:val="clear" w:color="auto" w:fill="FFFFFF"/>
        </w:rPr>
        <w:t>Pardew, Rector &amp; Sanders, 2017)</w:t>
      </w:r>
      <w:r w:rsidR="002C6EB9" w:rsidRPr="00DF5D01">
        <w:rPr>
          <w:rFonts w:ascii="Times New Roman" w:hAnsi="Times New Roman" w:cs="Times New Roman"/>
          <w:sz w:val="24"/>
          <w:szCs w:val="24"/>
        </w:rPr>
        <w:t xml:space="preserve">. While the commands' construct somehow minimizes their lack of directive authority, they present other major problems because of the various contracting activity services not </w:t>
      </w:r>
      <w:r w:rsidR="00E06207" w:rsidRPr="00DF5D01">
        <w:rPr>
          <w:rFonts w:ascii="Times New Roman" w:hAnsi="Times New Roman" w:cs="Times New Roman"/>
          <w:sz w:val="24"/>
          <w:szCs w:val="24"/>
        </w:rPr>
        <w:t xml:space="preserve">readily </w:t>
      </w:r>
      <w:r w:rsidR="002C6EB9" w:rsidRPr="00DF5D01">
        <w:rPr>
          <w:rFonts w:ascii="Times New Roman" w:hAnsi="Times New Roman" w:cs="Times New Roman"/>
          <w:sz w:val="24"/>
          <w:szCs w:val="24"/>
        </w:rPr>
        <w:t>prescribed to other services having directing authority to its contracting commodities or resources.</w:t>
      </w:r>
    </w:p>
    <w:p w:rsidR="000762DB" w:rsidRPr="00DF5D01" w:rsidRDefault="000762DB" w:rsidP="00DF5D01">
      <w:pPr>
        <w:spacing w:line="480" w:lineRule="auto"/>
        <w:rPr>
          <w:rFonts w:ascii="Times New Roman" w:hAnsi="Times New Roman" w:cs="Times New Roman"/>
          <w:sz w:val="24"/>
          <w:szCs w:val="24"/>
        </w:rPr>
      </w:pPr>
    </w:p>
    <w:p w:rsidR="000762DB" w:rsidRPr="00DF5D01" w:rsidRDefault="000762DB" w:rsidP="00DF5D01">
      <w:pPr>
        <w:spacing w:line="480" w:lineRule="auto"/>
        <w:rPr>
          <w:rFonts w:ascii="Times New Roman" w:hAnsi="Times New Roman" w:cs="Times New Roman"/>
          <w:sz w:val="24"/>
          <w:szCs w:val="24"/>
        </w:rPr>
      </w:pPr>
    </w:p>
    <w:p w:rsidR="000762DB" w:rsidRPr="00DF5D01" w:rsidRDefault="000762DB" w:rsidP="00DF5D01">
      <w:pPr>
        <w:spacing w:line="480" w:lineRule="auto"/>
        <w:rPr>
          <w:rFonts w:ascii="Times New Roman" w:hAnsi="Times New Roman" w:cs="Times New Roman"/>
          <w:sz w:val="24"/>
          <w:szCs w:val="24"/>
        </w:rPr>
      </w:pPr>
    </w:p>
    <w:p w:rsidR="000762DB" w:rsidRPr="00DF5D01" w:rsidRDefault="000762DB" w:rsidP="00DF5D01">
      <w:pPr>
        <w:spacing w:line="480" w:lineRule="auto"/>
        <w:rPr>
          <w:rFonts w:ascii="Times New Roman" w:hAnsi="Times New Roman" w:cs="Times New Roman"/>
          <w:sz w:val="24"/>
          <w:szCs w:val="24"/>
        </w:rPr>
      </w:pPr>
    </w:p>
    <w:p w:rsidR="000762DB" w:rsidRPr="00DF5D01" w:rsidRDefault="000762DB" w:rsidP="00DF5D01">
      <w:pPr>
        <w:spacing w:line="480" w:lineRule="auto"/>
        <w:rPr>
          <w:rFonts w:ascii="Times New Roman" w:hAnsi="Times New Roman" w:cs="Times New Roman"/>
          <w:sz w:val="24"/>
          <w:szCs w:val="24"/>
        </w:rPr>
      </w:pPr>
    </w:p>
    <w:p w:rsidR="000762DB" w:rsidRPr="00DF5D01" w:rsidRDefault="000762DB" w:rsidP="00DF5D01">
      <w:pPr>
        <w:spacing w:line="480" w:lineRule="auto"/>
        <w:rPr>
          <w:rFonts w:ascii="Times New Roman" w:hAnsi="Times New Roman" w:cs="Times New Roman"/>
          <w:sz w:val="24"/>
          <w:szCs w:val="24"/>
        </w:rPr>
      </w:pPr>
    </w:p>
    <w:p w:rsidR="00DF5D01" w:rsidRDefault="00DF5D01" w:rsidP="00DF5D01">
      <w:pPr>
        <w:spacing w:line="480" w:lineRule="auto"/>
        <w:jc w:val="center"/>
        <w:rPr>
          <w:rFonts w:ascii="Times New Roman" w:hAnsi="Times New Roman" w:cs="Times New Roman"/>
          <w:b/>
          <w:sz w:val="24"/>
          <w:szCs w:val="24"/>
        </w:rPr>
      </w:pPr>
    </w:p>
    <w:p w:rsidR="00DF5D01" w:rsidRDefault="00DF5D01" w:rsidP="00DF5D01">
      <w:pPr>
        <w:spacing w:line="480" w:lineRule="auto"/>
        <w:jc w:val="center"/>
        <w:rPr>
          <w:rFonts w:ascii="Times New Roman" w:hAnsi="Times New Roman" w:cs="Times New Roman"/>
          <w:b/>
          <w:sz w:val="24"/>
          <w:szCs w:val="24"/>
        </w:rPr>
      </w:pPr>
    </w:p>
    <w:p w:rsidR="00DF5D01" w:rsidRDefault="00DF5D01" w:rsidP="00DF5D01">
      <w:pPr>
        <w:spacing w:line="480" w:lineRule="auto"/>
        <w:jc w:val="center"/>
        <w:rPr>
          <w:rFonts w:ascii="Times New Roman" w:hAnsi="Times New Roman" w:cs="Times New Roman"/>
          <w:b/>
          <w:sz w:val="24"/>
          <w:szCs w:val="24"/>
        </w:rPr>
      </w:pPr>
    </w:p>
    <w:p w:rsidR="00DF5D01" w:rsidRDefault="00DF5D01" w:rsidP="00DF5D01">
      <w:pPr>
        <w:spacing w:line="480" w:lineRule="auto"/>
        <w:jc w:val="center"/>
        <w:rPr>
          <w:rFonts w:ascii="Times New Roman" w:hAnsi="Times New Roman" w:cs="Times New Roman"/>
          <w:b/>
          <w:sz w:val="24"/>
          <w:szCs w:val="24"/>
        </w:rPr>
      </w:pPr>
    </w:p>
    <w:p w:rsidR="00B7713F" w:rsidRPr="00DF5D01" w:rsidRDefault="00D51D31" w:rsidP="00DF5D01">
      <w:pPr>
        <w:spacing w:line="480" w:lineRule="auto"/>
        <w:jc w:val="center"/>
        <w:rPr>
          <w:rFonts w:ascii="Times New Roman" w:hAnsi="Times New Roman" w:cs="Times New Roman"/>
          <w:b/>
          <w:sz w:val="24"/>
          <w:szCs w:val="24"/>
        </w:rPr>
      </w:pPr>
      <w:r w:rsidRPr="00DF5D01">
        <w:rPr>
          <w:rFonts w:ascii="Times New Roman" w:hAnsi="Times New Roman" w:cs="Times New Roman"/>
          <w:b/>
          <w:sz w:val="24"/>
          <w:szCs w:val="24"/>
        </w:rPr>
        <w:lastRenderedPageBreak/>
        <w:t>References</w:t>
      </w:r>
    </w:p>
    <w:p w:rsidR="00B7713F" w:rsidRPr="00DF5D01" w:rsidRDefault="00D51D31" w:rsidP="00DF5D01">
      <w:pPr>
        <w:spacing w:line="480" w:lineRule="auto"/>
        <w:ind w:left="720" w:hanging="720"/>
        <w:rPr>
          <w:rFonts w:ascii="Times New Roman" w:hAnsi="Times New Roman" w:cs="Times New Roman"/>
          <w:color w:val="000000"/>
          <w:sz w:val="24"/>
          <w:szCs w:val="24"/>
          <w:shd w:val="clear" w:color="auto" w:fill="FFFFFF"/>
        </w:rPr>
      </w:pPr>
      <w:r w:rsidRPr="00DF5D01">
        <w:rPr>
          <w:rFonts w:ascii="Times New Roman" w:hAnsi="Times New Roman" w:cs="Times New Roman"/>
          <w:color w:val="000000"/>
          <w:sz w:val="24"/>
          <w:szCs w:val="24"/>
          <w:shd w:val="clear" w:color="auto" w:fill="FFFFFF"/>
        </w:rPr>
        <w:t xml:space="preserve">Joint Publication. (2019). Operational Contract Support. Retrieved from </w:t>
      </w:r>
      <w:hyperlink r:id="rId7" w:history="1">
        <w:r w:rsidRPr="00DF5D01">
          <w:rPr>
            <w:rStyle w:val="Hyperlink"/>
            <w:rFonts w:ascii="Times New Roman" w:hAnsi="Times New Roman" w:cs="Times New Roman"/>
            <w:sz w:val="24"/>
            <w:szCs w:val="24"/>
            <w:shd w:val="clear" w:color="auto" w:fill="FFFFFF"/>
          </w:rPr>
          <w:t>https://www.jcs.mil/Portals/36/Documents/Doctrine/pubs/jp4_10.pdf</w:t>
        </w:r>
      </w:hyperlink>
    </w:p>
    <w:p w:rsidR="00B7713F" w:rsidRPr="00DF5D01" w:rsidRDefault="00D51D31" w:rsidP="00DF5D01">
      <w:pPr>
        <w:spacing w:line="480" w:lineRule="auto"/>
        <w:ind w:left="720" w:hanging="720"/>
        <w:rPr>
          <w:rFonts w:ascii="Times New Roman" w:hAnsi="Times New Roman" w:cs="Times New Roman"/>
          <w:sz w:val="24"/>
          <w:szCs w:val="24"/>
        </w:rPr>
      </w:pPr>
      <w:r w:rsidRPr="00DF5D01">
        <w:rPr>
          <w:rFonts w:ascii="Times New Roman" w:hAnsi="Times New Roman" w:cs="Times New Roman"/>
          <w:color w:val="000000"/>
          <w:sz w:val="24"/>
          <w:szCs w:val="24"/>
          <w:shd w:val="clear" w:color="auto" w:fill="FFFFFF"/>
        </w:rPr>
        <w:t>Pardew, P., Rector, M., &amp; Sanders, B. (2017). Joint operational contract support challenges. Retrieved from https://www.army.mil/article/189269/joint_operational_contract_support_challenges</w:t>
      </w:r>
    </w:p>
    <w:p w:rsidR="00B7713F" w:rsidRPr="00DF5D01" w:rsidRDefault="00D51D31" w:rsidP="00DF5D01">
      <w:pPr>
        <w:spacing w:after="0" w:line="480" w:lineRule="auto"/>
        <w:ind w:left="720" w:hanging="720"/>
        <w:rPr>
          <w:rFonts w:ascii="Times New Roman" w:eastAsia="Times New Roman" w:hAnsi="Times New Roman" w:cs="Times New Roman"/>
          <w:sz w:val="24"/>
          <w:szCs w:val="24"/>
        </w:rPr>
      </w:pPr>
      <w:r w:rsidRPr="00DF5D01">
        <w:rPr>
          <w:rFonts w:ascii="Times New Roman" w:eastAsia="Times New Roman" w:hAnsi="Times New Roman" w:cs="Times New Roman"/>
          <w:sz w:val="24"/>
          <w:szCs w:val="24"/>
        </w:rPr>
        <w:t xml:space="preserve">Taggart, S. F., Ledford, J., &amp; Blyleven, M. (2016). </w:t>
      </w:r>
      <w:r w:rsidRPr="00DF5D01">
        <w:rPr>
          <w:rFonts w:ascii="Times New Roman" w:eastAsia="Times New Roman" w:hAnsi="Times New Roman" w:cs="Times New Roman"/>
          <w:i/>
          <w:iCs/>
          <w:sz w:val="24"/>
          <w:szCs w:val="24"/>
        </w:rPr>
        <w:t>Flawed execution: a case study on operational contract support</w:t>
      </w:r>
      <w:r w:rsidRPr="00DF5D01">
        <w:rPr>
          <w:rFonts w:ascii="Times New Roman" w:eastAsia="Times New Roman" w:hAnsi="Times New Roman" w:cs="Times New Roman"/>
          <w:sz w:val="24"/>
          <w:szCs w:val="24"/>
        </w:rPr>
        <w:t>. Naval Postgraduate School Monterey United States.</w:t>
      </w:r>
    </w:p>
    <w:sectPr w:rsidR="00B7713F" w:rsidRPr="00DF5D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45" w:rsidRDefault="00606845">
      <w:pPr>
        <w:spacing w:after="0" w:line="240" w:lineRule="auto"/>
      </w:pPr>
      <w:r>
        <w:separator/>
      </w:r>
    </w:p>
  </w:endnote>
  <w:endnote w:type="continuationSeparator" w:id="0">
    <w:p w:rsidR="00606845" w:rsidRDefault="0060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45" w:rsidRDefault="00606845">
      <w:pPr>
        <w:spacing w:after="0" w:line="240" w:lineRule="auto"/>
      </w:pPr>
      <w:r>
        <w:separator/>
      </w:r>
    </w:p>
  </w:footnote>
  <w:footnote w:type="continuationSeparator" w:id="0">
    <w:p w:rsidR="00606845" w:rsidRDefault="00606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28140017"/>
      <w:docPartObj>
        <w:docPartGallery w:val="Page Numbers (Top of Page)"/>
        <w:docPartUnique/>
      </w:docPartObj>
    </w:sdtPr>
    <w:sdtEndPr>
      <w:rPr>
        <w:noProof/>
      </w:rPr>
    </w:sdtEndPr>
    <w:sdtContent>
      <w:p w:rsidR="002270BD" w:rsidRPr="002270BD" w:rsidRDefault="00D51D31" w:rsidP="002270BD">
        <w:pPr>
          <w:pStyle w:val="Heade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270BD">
          <w:rPr>
            <w:rFonts w:ascii="Times New Roman" w:hAnsi="Times New Roman" w:cs="Times New Roman"/>
            <w:sz w:val="24"/>
            <w:szCs w:val="24"/>
          </w:rPr>
          <w:fldChar w:fldCharType="begin"/>
        </w:r>
        <w:r w:rsidRPr="002270BD">
          <w:rPr>
            <w:rFonts w:ascii="Times New Roman" w:hAnsi="Times New Roman" w:cs="Times New Roman"/>
            <w:sz w:val="24"/>
            <w:szCs w:val="24"/>
          </w:rPr>
          <w:instrText xml:space="preserve"> PAGE   \* MERGEFORMAT </w:instrText>
        </w:r>
        <w:r w:rsidRPr="002270BD">
          <w:rPr>
            <w:rFonts w:ascii="Times New Roman" w:hAnsi="Times New Roman" w:cs="Times New Roman"/>
            <w:sz w:val="24"/>
            <w:szCs w:val="24"/>
          </w:rPr>
          <w:fldChar w:fldCharType="separate"/>
        </w:r>
        <w:r w:rsidR="004F4D1E">
          <w:rPr>
            <w:rFonts w:ascii="Times New Roman" w:hAnsi="Times New Roman" w:cs="Times New Roman"/>
            <w:noProof/>
            <w:sz w:val="24"/>
            <w:szCs w:val="24"/>
          </w:rPr>
          <w:t>1</w:t>
        </w:r>
        <w:r w:rsidRPr="002270BD">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3NDQ3MDMzNjc2NTJW0lEKTi0uzszPAykwrAUARwveqywAAAA="/>
  </w:docVars>
  <w:rsids>
    <w:rsidRoot w:val="00CA2D71"/>
    <w:rsid w:val="00012C3A"/>
    <w:rsid w:val="000158AE"/>
    <w:rsid w:val="0001794E"/>
    <w:rsid w:val="00036E96"/>
    <w:rsid w:val="0006075F"/>
    <w:rsid w:val="000762DB"/>
    <w:rsid w:val="00084DF0"/>
    <w:rsid w:val="000E613E"/>
    <w:rsid w:val="0012134A"/>
    <w:rsid w:val="0016403A"/>
    <w:rsid w:val="001D0404"/>
    <w:rsid w:val="001E3175"/>
    <w:rsid w:val="001F6A58"/>
    <w:rsid w:val="00205253"/>
    <w:rsid w:val="00224224"/>
    <w:rsid w:val="002270BD"/>
    <w:rsid w:val="002A51B9"/>
    <w:rsid w:val="002A5BE4"/>
    <w:rsid w:val="002B6AF8"/>
    <w:rsid w:val="002C6EB9"/>
    <w:rsid w:val="002E5C94"/>
    <w:rsid w:val="00320878"/>
    <w:rsid w:val="003530BA"/>
    <w:rsid w:val="003D29DF"/>
    <w:rsid w:val="003F7C7D"/>
    <w:rsid w:val="00436F59"/>
    <w:rsid w:val="004779C8"/>
    <w:rsid w:val="00483368"/>
    <w:rsid w:val="004C530F"/>
    <w:rsid w:val="004F234A"/>
    <w:rsid w:val="004F4D1E"/>
    <w:rsid w:val="0051402C"/>
    <w:rsid w:val="00551FB5"/>
    <w:rsid w:val="005910A4"/>
    <w:rsid w:val="005A0A65"/>
    <w:rsid w:val="005D2F23"/>
    <w:rsid w:val="00606845"/>
    <w:rsid w:val="006147D9"/>
    <w:rsid w:val="00616AF8"/>
    <w:rsid w:val="0062633B"/>
    <w:rsid w:val="00671F22"/>
    <w:rsid w:val="006C5D03"/>
    <w:rsid w:val="0071500F"/>
    <w:rsid w:val="00755832"/>
    <w:rsid w:val="00806D6A"/>
    <w:rsid w:val="008624F6"/>
    <w:rsid w:val="008D4B5D"/>
    <w:rsid w:val="009155E6"/>
    <w:rsid w:val="009B6860"/>
    <w:rsid w:val="00A03C40"/>
    <w:rsid w:val="00B7713F"/>
    <w:rsid w:val="00BB0C37"/>
    <w:rsid w:val="00BE5B36"/>
    <w:rsid w:val="00C452EE"/>
    <w:rsid w:val="00C537AE"/>
    <w:rsid w:val="00CA2D71"/>
    <w:rsid w:val="00D51D31"/>
    <w:rsid w:val="00D53B24"/>
    <w:rsid w:val="00D648B7"/>
    <w:rsid w:val="00D975FD"/>
    <w:rsid w:val="00DE3515"/>
    <w:rsid w:val="00DE72BD"/>
    <w:rsid w:val="00DF5D01"/>
    <w:rsid w:val="00E06207"/>
    <w:rsid w:val="00E12050"/>
    <w:rsid w:val="00E34AA1"/>
    <w:rsid w:val="00EA4677"/>
    <w:rsid w:val="00EC0D87"/>
    <w:rsid w:val="00F448FF"/>
    <w:rsid w:val="00F61124"/>
    <w:rsid w:val="00F6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0BD"/>
  </w:style>
  <w:style w:type="paragraph" w:styleId="Footer">
    <w:name w:val="footer"/>
    <w:basedOn w:val="Normal"/>
    <w:link w:val="FooterChar"/>
    <w:uiPriority w:val="99"/>
    <w:unhideWhenUsed/>
    <w:rsid w:val="0022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0BD"/>
  </w:style>
  <w:style w:type="character" w:styleId="Hyperlink">
    <w:name w:val="Hyperlink"/>
    <w:basedOn w:val="DefaultParagraphFont"/>
    <w:uiPriority w:val="99"/>
    <w:unhideWhenUsed/>
    <w:rsid w:val="00B771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0BD"/>
  </w:style>
  <w:style w:type="paragraph" w:styleId="Footer">
    <w:name w:val="footer"/>
    <w:basedOn w:val="Normal"/>
    <w:link w:val="FooterChar"/>
    <w:uiPriority w:val="99"/>
    <w:unhideWhenUsed/>
    <w:rsid w:val="0022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0BD"/>
  </w:style>
  <w:style w:type="character" w:styleId="Hyperlink">
    <w:name w:val="Hyperlink"/>
    <w:basedOn w:val="DefaultParagraphFont"/>
    <w:uiPriority w:val="99"/>
    <w:unhideWhenUsed/>
    <w:rsid w:val="00B77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cs.mil/Portals/36/Documents/Doctrine/pubs/jp4_1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Gili Marshall</cp:lastModifiedBy>
  <cp:revision>2</cp:revision>
  <dcterms:created xsi:type="dcterms:W3CDTF">2020-05-24T11:01:00Z</dcterms:created>
  <dcterms:modified xsi:type="dcterms:W3CDTF">2020-05-24T11:01:00Z</dcterms:modified>
</cp:coreProperties>
</file>